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88309">
      <w:pPr>
        <w:spacing w:line="360" w:lineRule="auto"/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台州市路桥区中</w:t>
      </w:r>
      <w:r>
        <w:rPr>
          <w:rFonts w:hint="eastAsia"/>
          <w:b/>
          <w:sz w:val="32"/>
          <w:szCs w:val="32"/>
        </w:rPr>
        <w:t>医院</w:t>
      </w:r>
      <w:r>
        <w:rPr>
          <w:rFonts w:hint="eastAsia"/>
          <w:b/>
          <w:sz w:val="32"/>
          <w:szCs w:val="32"/>
          <w:lang w:val="en-US" w:eastAsia="zh-CN"/>
        </w:rPr>
        <w:t>医疗服务共同体</w:t>
      </w:r>
    </w:p>
    <w:p w14:paraId="46777D6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关于共享充电宝</w:t>
      </w:r>
      <w:r>
        <w:rPr>
          <w:b/>
          <w:sz w:val="32"/>
          <w:szCs w:val="32"/>
        </w:rPr>
        <w:t>管理</w:t>
      </w:r>
      <w:r>
        <w:rPr>
          <w:rFonts w:hint="eastAsia"/>
          <w:b/>
          <w:sz w:val="32"/>
          <w:szCs w:val="32"/>
        </w:rPr>
        <w:t>服务询价公告</w:t>
      </w:r>
    </w:p>
    <w:p w14:paraId="1E40C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</w:pPr>
    </w:p>
    <w:p w14:paraId="5BCC8EB5"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eastAsia="zh-CN"/>
        </w:rPr>
        <w:t>项目</w:t>
      </w:r>
      <w:r>
        <w:rPr>
          <w:rFonts w:hint="eastAsia"/>
          <w:color w:val="000000"/>
          <w:highlight w:val="none"/>
          <w:lang w:val="en-US" w:eastAsia="zh-CN"/>
        </w:rPr>
        <w:t>名称</w:t>
      </w:r>
      <w:r>
        <w:rPr>
          <w:rFonts w:hint="eastAsia"/>
          <w:color w:val="000000"/>
          <w:highlight w:val="none"/>
          <w:lang w:eastAsia="zh-CN"/>
        </w:rPr>
        <w:t>：</w:t>
      </w:r>
      <w:r>
        <w:rPr>
          <w:rFonts w:hint="eastAsia"/>
          <w:color w:val="000000"/>
          <w:highlight w:val="none"/>
          <w:lang w:val="en-US" w:eastAsia="zh-CN"/>
        </w:rPr>
        <w:t>共享充电宝管理服务</w:t>
      </w:r>
    </w:p>
    <w:p w14:paraId="17FC7FBE"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  <w:lang w:val="en-US" w:eastAsia="zh-CN"/>
        </w:rPr>
        <w:t>项目</w:t>
      </w:r>
      <w:r>
        <w:rPr>
          <w:rFonts w:hint="eastAsia"/>
          <w:color w:val="000000"/>
          <w:highlight w:val="none"/>
          <w:lang w:eastAsia="zh-CN"/>
        </w:rPr>
        <w:t>清单：</w:t>
      </w:r>
    </w:p>
    <w:p w14:paraId="0E64C861">
      <w:pPr>
        <w:pStyle w:val="2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>服务地址：台州市路桥区路南街道迎宾大道88号。</w:t>
      </w:r>
    </w:p>
    <w:tbl>
      <w:tblPr>
        <w:tblStyle w:val="8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59"/>
        <w:gridCol w:w="1580"/>
        <w:gridCol w:w="1738"/>
        <w:gridCol w:w="1063"/>
      </w:tblGrid>
      <w:tr w14:paraId="36681F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674912DA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序号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center"/>
          </w:tcPr>
          <w:p w14:paraId="0716BC7B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位置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 w14:paraId="036EFD1F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电池仓数量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center"/>
          </w:tcPr>
          <w:p w14:paraId="7FEC59AF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是否带广告屏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75AD4A0A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数量</w:t>
            </w:r>
          </w:p>
        </w:tc>
      </w:tr>
      <w:tr w14:paraId="612803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60DC8C54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1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center"/>
          </w:tcPr>
          <w:p w14:paraId="0D71DCA1">
            <w:pPr>
              <w:bidi w:val="0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门诊大厅导医台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 w14:paraId="3E0F447D">
            <w:pPr>
              <w:bidi w:val="0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top"/>
          </w:tcPr>
          <w:p w14:paraId="106A66C4">
            <w:pPr>
              <w:bidi w:val="0"/>
              <w:jc w:val="center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 w14:paraId="61328AED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1</w:t>
            </w:r>
          </w:p>
        </w:tc>
      </w:tr>
      <w:tr w14:paraId="6B0264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 w14:paraId="525C805F">
            <w:pPr>
              <w:bidi w:val="0"/>
              <w:jc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top"/>
          </w:tcPr>
          <w:p w14:paraId="43D44915">
            <w:pPr>
              <w:bidi w:val="0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急诊观察室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 w14:paraId="0EAA5163">
            <w:pPr>
              <w:bidi w:val="0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top"/>
          </w:tcPr>
          <w:p w14:paraId="7026560B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 w14:paraId="686BBBA0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1</w:t>
            </w:r>
          </w:p>
        </w:tc>
      </w:tr>
      <w:tr w14:paraId="4A976D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 w14:paraId="320AD2D8">
            <w:pPr>
              <w:bidi w:val="0"/>
              <w:jc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top"/>
          </w:tcPr>
          <w:p w14:paraId="06290AEA">
            <w:pPr>
              <w:bidi w:val="0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输液室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 w14:paraId="2BFA9B94">
            <w:pPr>
              <w:bidi w:val="0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top"/>
          </w:tcPr>
          <w:p w14:paraId="1F99ABB7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 w14:paraId="22EE4708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1</w:t>
            </w:r>
          </w:p>
        </w:tc>
      </w:tr>
      <w:tr w14:paraId="44283F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 w14:paraId="48E6B3D5">
            <w:pPr>
              <w:bidi w:val="0"/>
              <w:jc w:val="center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top"/>
          </w:tcPr>
          <w:p w14:paraId="16EA3609">
            <w:pPr>
              <w:bidi w:val="0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门诊二楼连廊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 w14:paraId="00BB15E4">
            <w:pPr>
              <w:bidi w:val="0"/>
              <w:jc w:val="center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top"/>
          </w:tcPr>
          <w:p w14:paraId="70617C45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 w14:paraId="39566901">
            <w:pPr>
              <w:bidi w:val="0"/>
              <w:jc w:val="center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1</w:t>
            </w:r>
          </w:p>
        </w:tc>
      </w:tr>
      <w:tr w14:paraId="36A819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5" w:type="dxa"/>
            <w:tcBorders>
              <w:tl2br w:val="nil"/>
              <w:tr2bl w:val="nil"/>
            </w:tcBorders>
            <w:noWrap w:val="0"/>
            <w:vAlign w:val="top"/>
          </w:tcPr>
          <w:p w14:paraId="1F5F5B23">
            <w:pPr>
              <w:bidi w:val="0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5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noWrap w:val="0"/>
            <w:vAlign w:val="top"/>
          </w:tcPr>
          <w:p w14:paraId="219E1A94">
            <w:pPr>
              <w:bidi w:val="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康复楼二楼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 w14:paraId="349E7E07">
            <w:pPr>
              <w:bidi w:val="0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vAlign w:val="top"/>
          </w:tcPr>
          <w:p w14:paraId="7C52F7C3">
            <w:pPr>
              <w:bidi w:val="0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否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 w14:paraId="3B0D4979">
            <w:pPr>
              <w:bidi w:val="0"/>
              <w:jc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</w:t>
            </w:r>
          </w:p>
        </w:tc>
      </w:tr>
      <w:tr w14:paraId="24D583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4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26C291B">
            <w:pPr>
              <w:bidi w:val="0"/>
              <w:rPr>
                <w:color w:val="000000"/>
                <w:highlight w:val="none"/>
                <w:lang w:eastAsia="zh-Hans"/>
              </w:rPr>
            </w:pPr>
            <w:r>
              <w:rPr>
                <w:rFonts w:hint="eastAsia"/>
                <w:color w:val="000000"/>
                <w:highlight w:val="none"/>
                <w:lang w:eastAsia="zh-Hans"/>
              </w:rPr>
              <w:t>合计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top"/>
          </w:tcPr>
          <w:p w14:paraId="3C065B71">
            <w:pPr>
              <w:bidi w:val="0"/>
              <w:jc w:val="center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5</w:t>
            </w:r>
          </w:p>
        </w:tc>
      </w:tr>
    </w:tbl>
    <w:p w14:paraId="2AEC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>三、具体要求：</w:t>
      </w:r>
    </w:p>
    <w:p w14:paraId="781F074A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1.充电宝租借的定价不得高于同区域同类产品服务价格。</w:t>
      </w:r>
    </w:p>
    <w:p w14:paraId="409F1B61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2.要确保消防安全、治安安全等各项安全工作。</w:t>
      </w:r>
    </w:p>
    <w:p w14:paraId="21224C74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3.指派专职人员担任充电宝服务的主要管理责任人，负责本项目的运营管理及日常检查。</w:t>
      </w:r>
    </w:p>
    <w:p w14:paraId="680B6AA4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4.充电宝需支持当前主流的支付方式（如：支付宝、微信等）。</w:t>
      </w:r>
    </w:p>
    <w:p w14:paraId="4C8F1B47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5.服从医院各项管理制度及工作安排。</w:t>
      </w:r>
    </w:p>
    <w:p w14:paraId="1829AF5D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6.医院提供电源，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负责提供充电宝，完成安装调试。</w:t>
      </w:r>
    </w:p>
    <w:p w14:paraId="7646206E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7.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 xml:space="preserve">不得在充电宝机身不得张贴或发布与经营产品无关的广告。 </w:t>
      </w:r>
    </w:p>
    <w:p w14:paraId="62D6EFEA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8.每台充电宝需按照指定要求摆放，不妨碍通行。</w:t>
      </w:r>
    </w:p>
    <w:p w14:paraId="767C4AA1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9.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中标后不得私自转让或委托他人经营，不得超范围经营，不得从事违法违规经营项目。</w:t>
      </w:r>
    </w:p>
    <w:p w14:paraId="05108D9E">
      <w:pPr>
        <w:spacing w:line="360" w:lineRule="auto"/>
        <w:ind w:firstLine="420" w:firstLineChars="200"/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10.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  <w:lang w:val="en-US" w:eastAsia="zh-CN"/>
        </w:rPr>
        <w:t>中标人</w:t>
      </w:r>
      <w:r>
        <w:rPr>
          <w:rFonts w:hint="eastAsia" w:ascii="宋体" w:hAnsi="宋体" w:cs="宋体"/>
          <w:bCs/>
          <w:color w:val="000000"/>
          <w:szCs w:val="21"/>
          <w:highlight w:val="none"/>
          <w:shd w:val="clear" w:color="auto" w:fill="FFFFFF"/>
        </w:rPr>
        <w:t>对设备使用安全负责，负责保护消费者的个人隐私信息权，信息数据泄漏中标方承担相应的法律责任。</w:t>
      </w:r>
    </w:p>
    <w:p w14:paraId="68BA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四、招标须知：</w:t>
      </w:r>
    </w:p>
    <w:p w14:paraId="16B2502C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1、在国内工商管理部门注册，具有独立的企业法人资格，且营业执照注册地址为实际经营地址，且</w:t>
      </w:r>
      <w:r>
        <w:rPr>
          <w:rFonts w:cs="宋体" w:asciiTheme="minorEastAsia" w:hAnsiTheme="minorEastAsia" w:eastAsiaTheme="minorEastAsia"/>
          <w:lang w:val="zh-CN" w:bidi="zh-CN"/>
        </w:rPr>
        <w:t>近三年内没有受过行政处罚</w:t>
      </w:r>
      <w:r>
        <w:rPr>
          <w:rFonts w:hint="eastAsia" w:cs="宋体" w:asciiTheme="minorEastAsia" w:hAnsiTheme="minorEastAsia" w:eastAsiaTheme="minorEastAsia"/>
          <w:lang w:val="zh-CN" w:bidi="zh-CN"/>
        </w:rPr>
        <w:t>，符合</w:t>
      </w:r>
      <w:r>
        <w:rPr>
          <w:rFonts w:cs="宋体" w:asciiTheme="minorEastAsia" w:hAnsiTheme="minorEastAsia" w:eastAsiaTheme="minorEastAsia"/>
          <w:lang w:val="zh-CN" w:bidi="zh-CN"/>
        </w:rPr>
        <w:t>法律、法规规定的其它条件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。</w:t>
      </w:r>
    </w:p>
    <w:p w14:paraId="25ED301E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2、必须是产品的制造商或授权代理商，需提供企业营业执照复印件及法人授权；企业生产许可证复印件及经营授权资质；提供台州市内具有在医院、大型商场投放的案例（至少</w:t>
      </w:r>
    </w:p>
    <w:p w14:paraId="3AFD2C8B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提供3家）。</w:t>
      </w:r>
    </w:p>
    <w:p w14:paraId="5A342E34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3、必须具有设备及充电宝质检报告及相关保险，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产品设备必须符合国家相关标准和行业标准，必须对产品质量安全负责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。</w:t>
      </w:r>
    </w:p>
    <w:p w14:paraId="311AF373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具有履行合同所必需的设备和专业技术能力。</w:t>
      </w:r>
    </w:p>
    <w:p w14:paraId="4F68CB08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5、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单位负责人为同一人或者存在直接控股，管理关系的不同供应商，不得同时参加同一合同项下的招标。</w:t>
      </w:r>
    </w:p>
    <w:p w14:paraId="0F834C24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6、公司简介及充电宝产品介绍彩页（产品名称、型号、规格、技术参数、图片等）</w:t>
      </w:r>
    </w:p>
    <w:p w14:paraId="552706E0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7、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本次招标过程的一切责任、义务和费用，招、投标双方各自承担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。</w:t>
      </w:r>
    </w:p>
    <w:p w14:paraId="0895839E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、报价文件递交说明：</w:t>
      </w:r>
    </w:p>
    <w:p w14:paraId="5F011775">
      <w:pPr>
        <w:widowControl/>
        <w:snapToGrid w:val="0"/>
        <w:spacing w:line="360" w:lineRule="auto"/>
        <w:ind w:firstLine="210" w:firstLineChars="1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（一）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报价文件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复印件须加盖公司公章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：</w:t>
      </w:r>
    </w:p>
    <w:p w14:paraId="60394608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1. 报价文件首页；</w:t>
      </w:r>
    </w:p>
    <w:p w14:paraId="239D04C9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2. 报价详情；</w:t>
      </w:r>
    </w:p>
    <w:p w14:paraId="3486CFE8">
      <w:pPr>
        <w:widowControl/>
        <w:snapToGrid w:val="0"/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3．资质证明文件（复印件加盖公章）；</w:t>
      </w:r>
    </w:p>
    <w:p w14:paraId="4C9B5686">
      <w:pPr>
        <w:widowControl/>
        <w:snapToGrid w:val="0"/>
        <w:spacing w:line="360" w:lineRule="auto"/>
        <w:ind w:left="0" w:leftChars="0" w:firstLine="638" w:firstLineChars="304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a. 法定代表人授权书 ；</w:t>
      </w:r>
    </w:p>
    <w:p w14:paraId="7B130258">
      <w:pPr>
        <w:widowControl/>
        <w:snapToGrid w:val="0"/>
        <w:spacing w:line="360" w:lineRule="auto"/>
        <w:ind w:firstLine="630" w:firstLineChars="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b. 有效营业执照；</w:t>
      </w:r>
    </w:p>
    <w:p w14:paraId="1B93A9C7">
      <w:pPr>
        <w:widowControl/>
        <w:snapToGrid w:val="0"/>
        <w:spacing w:line="360" w:lineRule="auto"/>
        <w:ind w:firstLine="630" w:firstLineChars="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c. 资质证书；</w:t>
      </w:r>
    </w:p>
    <w:p w14:paraId="464221F3">
      <w:pPr>
        <w:widowControl/>
        <w:snapToGrid w:val="0"/>
        <w:spacing w:line="360" w:lineRule="auto"/>
        <w:ind w:firstLine="630" w:firstLineChars="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d. 投标人认为需要提供的其他资料。</w:t>
      </w:r>
    </w:p>
    <w:p w14:paraId="3532851C">
      <w:pPr>
        <w:widowControl/>
        <w:snapToGrid w:val="0"/>
        <w:spacing w:line="360" w:lineRule="auto"/>
        <w:ind w:firstLine="210" w:firstLineChars="1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（二）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报价文件格式：投标人应根据所提供清单报价表进行报价，报价文件按照所提供格式、内容按顺序填写。报价文件要求密封。</w:t>
      </w:r>
    </w:p>
    <w:p w14:paraId="70962423">
      <w:pPr>
        <w:widowControl/>
        <w:snapToGrid w:val="0"/>
        <w:spacing w:line="360" w:lineRule="auto"/>
        <w:ind w:firstLine="210" w:firstLineChars="100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>（三）报价要求：</w:t>
      </w:r>
    </w:p>
    <w:p w14:paraId="5469F604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1.本项目报1年度项目管理费，每月管理费用不低于人民币600元，取符合要求的最高报价方。</w:t>
      </w:r>
    </w:p>
    <w:p w14:paraId="3D27CFAD">
      <w:pPr>
        <w:widowControl/>
        <w:snapToGrid w:val="0"/>
        <w:spacing w:line="360" w:lineRule="auto"/>
        <w:ind w:left="0" w:leftChars="0" w:firstLine="420" w:firstLineChars="200"/>
        <w:rPr>
          <w:rFonts w:hint="default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备注：项目管理费为供应商支付给医院管理费用。</w:t>
      </w:r>
      <w:bookmarkStart w:id="0" w:name="_GoBack"/>
      <w:bookmarkEnd w:id="0"/>
    </w:p>
    <w:p w14:paraId="644FCFD1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Cs w:val="22"/>
        </w:rPr>
        <w:t>管理费一年</w:t>
      </w:r>
      <w:r>
        <w:rPr>
          <w:rFonts w:asciiTheme="minorEastAsia" w:hAnsiTheme="minorEastAsia" w:eastAsiaTheme="minorEastAsia"/>
          <w:szCs w:val="22"/>
        </w:rPr>
        <w:t>一付</w:t>
      </w:r>
      <w:r>
        <w:rPr>
          <w:rFonts w:hint="eastAsia" w:asciiTheme="minorEastAsia" w:hAnsiTheme="minorEastAsia" w:eastAsiaTheme="minorEastAsia"/>
          <w:szCs w:val="22"/>
        </w:rPr>
        <w:t>，先付款后</w:t>
      </w:r>
      <w:r>
        <w:rPr>
          <w:rFonts w:asciiTheme="minorEastAsia" w:hAnsiTheme="minorEastAsia" w:eastAsiaTheme="minorEastAsia"/>
          <w:szCs w:val="22"/>
        </w:rPr>
        <w:t>使用。</w:t>
      </w:r>
      <w:r>
        <w:rPr>
          <w:rFonts w:hint="eastAsia" w:asciiTheme="minorEastAsia" w:hAnsiTheme="minorEastAsia" w:eastAsiaTheme="minorEastAsia"/>
          <w:szCs w:val="22"/>
        </w:rPr>
        <w:t>每年费用由乙方在收到甲方相应金额的、符合国家规定的增值税专用/普通发票后7个</w:t>
      </w:r>
      <w:r>
        <w:rPr>
          <w:rFonts w:asciiTheme="minorEastAsia" w:hAnsiTheme="minorEastAsia" w:eastAsiaTheme="minorEastAsia"/>
          <w:szCs w:val="22"/>
        </w:rPr>
        <w:t>工作日内</w:t>
      </w:r>
      <w:r>
        <w:rPr>
          <w:rFonts w:hint="eastAsia" w:asciiTheme="minorEastAsia" w:hAnsiTheme="minorEastAsia" w:eastAsiaTheme="minorEastAsia"/>
          <w:szCs w:val="22"/>
        </w:rPr>
        <w:t>以银行转账方式支付给甲方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。</w:t>
      </w:r>
    </w:p>
    <w:p w14:paraId="206FB309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3.服务期：3年。</w:t>
      </w:r>
    </w:p>
    <w:p w14:paraId="3090136B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、联系方式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：</w:t>
      </w:r>
    </w:p>
    <w:p w14:paraId="620863C5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1. 询价采购单位：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台州市路桥区中医院医疗服务共同体</w:t>
      </w:r>
    </w:p>
    <w:p w14:paraId="2E1EDCE3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2. 详细地点：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台州市路桥区路南街道迎宾大道88号</w:t>
      </w:r>
    </w:p>
    <w:p w14:paraId="7451963A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3. 联系电话：057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6-89052323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联系人：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郏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老师</w:t>
      </w:r>
    </w:p>
    <w:p w14:paraId="7C1B9EEF">
      <w:pPr>
        <w:widowControl/>
        <w:snapToGrid w:val="0"/>
        <w:spacing w:line="360" w:lineRule="auto"/>
        <w:ind w:left="0" w:leftChars="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4. 监督机构名称：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 xml:space="preserve">台州市路桥区中医院医疗服务共同体   </w:t>
      </w:r>
    </w:p>
    <w:p w14:paraId="790151A1">
      <w:pPr>
        <w:widowControl/>
        <w:snapToGrid w:val="0"/>
        <w:spacing w:line="360" w:lineRule="auto"/>
        <w:ind w:firstLine="630" w:firstLineChars="300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联系人电话：057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  <w:t>6-89052319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联系人：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蔡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老师</w:t>
      </w:r>
    </w:p>
    <w:p w14:paraId="696FA9DD">
      <w:pPr>
        <w:pStyle w:val="2"/>
        <w:rPr>
          <w:rFonts w:hint="eastAsia" w:ascii="宋体" w:hAnsi="宋体" w:cs="宋体"/>
          <w:color w:val="000000"/>
          <w:kern w:val="0"/>
          <w:szCs w:val="21"/>
          <w:highlight w:val="none"/>
          <w:lang w:val="en-US"/>
        </w:rPr>
      </w:pPr>
    </w:p>
    <w:p w14:paraId="71B6F988">
      <w:pPr>
        <w:spacing w:line="360" w:lineRule="auto"/>
        <w:ind w:left="8040" w:hanging="7035" w:hangingChars="3350"/>
        <w:jc w:val="right"/>
        <w:rPr>
          <w:rFonts w:hint="eastAsia" w:ascii="Arial" w:hAnsi="Arial" w:cs="Arial"/>
          <w:szCs w:val="24"/>
          <w:lang w:val="en-US" w:bidi="zh-CN"/>
        </w:rPr>
      </w:pPr>
      <w:r>
        <w:rPr>
          <w:rFonts w:hint="eastAsia" w:ascii="Arial" w:hAnsi="Arial" w:cs="Arial"/>
          <w:szCs w:val="24"/>
          <w:lang w:val="en-US" w:bidi="zh-CN"/>
        </w:rPr>
        <w:t>台州市路桥区中医院医疗服务共同体</w:t>
      </w:r>
    </w:p>
    <w:p w14:paraId="6DC4B4A4">
      <w:pPr>
        <w:spacing w:line="360" w:lineRule="auto"/>
        <w:ind w:left="8040" w:hanging="8040" w:hangingChars="335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hint="eastAsia" w:ascii="Arial" w:hAnsi="Arial" w:cs="Arial"/>
          <w:sz w:val="24"/>
          <w:szCs w:val="24"/>
          <w:lang w:val="en-US"/>
        </w:rPr>
        <w:t>202</w:t>
      </w:r>
      <w:r>
        <w:rPr>
          <w:rFonts w:hint="eastAsia" w:ascii="Arial" w:hAnsi="Arial" w:cs="Arial"/>
          <w:sz w:val="24"/>
          <w:szCs w:val="24"/>
          <w:lang w:val="en-US" w:eastAsia="zh-CN"/>
        </w:rPr>
        <w:t>4</w:t>
      </w:r>
      <w:r>
        <w:rPr>
          <w:rFonts w:hint="eastAsia" w:ascii="Arial" w:hAnsi="Arial" w:cs="Arial"/>
          <w:sz w:val="24"/>
          <w:szCs w:val="24"/>
          <w:lang w:val="en-US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12 </w:t>
      </w:r>
      <w:r>
        <w:rPr>
          <w:rFonts w:hint="eastAsia" w:ascii="Arial" w:hAnsi="Arial" w:cs="Arial"/>
          <w:sz w:val="24"/>
          <w:szCs w:val="24"/>
          <w:lang w:val="en-US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10 </w:t>
      </w:r>
      <w:r>
        <w:rPr>
          <w:rFonts w:hint="eastAsia" w:ascii="Arial" w:hAnsi="Arial" w:cs="Arial"/>
          <w:sz w:val="24"/>
          <w:szCs w:val="24"/>
          <w:lang w:val="en-US"/>
        </w:rPr>
        <w:t>日</w:t>
      </w:r>
    </w:p>
    <w:p w14:paraId="748DA1C8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02B85"/>
    <w:multiLevelType w:val="singleLevel"/>
    <w:tmpl w:val="8DB02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1E6A"/>
    <w:rsid w:val="06693D01"/>
    <w:rsid w:val="0A1B5585"/>
    <w:rsid w:val="0B8609F0"/>
    <w:rsid w:val="0C90049F"/>
    <w:rsid w:val="0CE42333"/>
    <w:rsid w:val="116577BB"/>
    <w:rsid w:val="1B143FA3"/>
    <w:rsid w:val="1D2B18B9"/>
    <w:rsid w:val="1F215B0E"/>
    <w:rsid w:val="256516E0"/>
    <w:rsid w:val="27441EF5"/>
    <w:rsid w:val="3EF43DA9"/>
    <w:rsid w:val="40175FA1"/>
    <w:rsid w:val="45070601"/>
    <w:rsid w:val="46E22739"/>
    <w:rsid w:val="55F935FB"/>
    <w:rsid w:val="5E370213"/>
    <w:rsid w:val="65F067C8"/>
    <w:rsid w:val="6783311F"/>
    <w:rsid w:val="7CE54281"/>
    <w:rsid w:val="7D79153E"/>
    <w:rsid w:val="7FA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sz w:val="24"/>
      <w:szCs w:val="20"/>
    </w:rPr>
  </w:style>
  <w:style w:type="paragraph" w:styleId="3">
    <w:name w:val="Body Text"/>
    <w:basedOn w:val="1"/>
    <w:next w:val="2"/>
    <w:qFormat/>
    <w:uiPriority w:val="1"/>
    <w:pPr>
      <w:ind w:left="253"/>
    </w:pPr>
    <w:rPr>
      <w:sz w:val="21"/>
      <w:szCs w:val="21"/>
    </w:rPr>
  </w:style>
  <w:style w:type="paragraph" w:styleId="4">
    <w:name w:val="toc 6"/>
    <w:basedOn w:val="1"/>
    <w:next w:val="1"/>
    <w:qFormat/>
    <w:uiPriority w:val="0"/>
    <w:pPr>
      <w:ind w:left="1050"/>
    </w:p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1302</Characters>
  <Lines>0</Lines>
  <Paragraphs>0</Paragraphs>
  <TotalTime>1</TotalTime>
  <ScaleCrop>false</ScaleCrop>
  <LinksUpToDate>false</LinksUpToDate>
  <CharactersWithSpaces>1321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2024-12-06T01:06:00Z</dcterms:created>
  <dc:creator>HP</dc:creator>
  <cp:lastModifiedBy>晓君</cp:lastModifiedBy>
  <dcterms:modified xsi:type="dcterms:W3CDTF">2024-12-10T01:45:27Z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BA59BBE3FA57450786FB6014EF4EE876_13</vt:lpwstr>
  </property>
</Properties>
</file>